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5177" w14:textId="77777777" w:rsidR="00335085" w:rsidRDefault="00335085" w:rsidP="008B7624">
      <w:pPr>
        <w:spacing w:line="0" w:lineRule="atLeast"/>
        <w:jc w:val="center"/>
        <w:rPr>
          <w:sz w:val="24"/>
          <w:szCs w:val="24"/>
        </w:rPr>
      </w:pPr>
    </w:p>
    <w:p w14:paraId="5D14FC99" w14:textId="77777777" w:rsidR="00335085" w:rsidRDefault="00335085" w:rsidP="008B7624">
      <w:pPr>
        <w:spacing w:line="0" w:lineRule="atLeast"/>
        <w:jc w:val="center"/>
        <w:rPr>
          <w:sz w:val="24"/>
          <w:szCs w:val="24"/>
        </w:rPr>
      </w:pPr>
    </w:p>
    <w:p w14:paraId="7D67AEBC" w14:textId="2CF8FACF" w:rsidR="000303BE" w:rsidRPr="008B7624" w:rsidRDefault="00691D88" w:rsidP="008B7624">
      <w:pPr>
        <w:spacing w:line="0" w:lineRule="atLeast"/>
        <w:jc w:val="center"/>
        <w:rPr>
          <w:sz w:val="24"/>
          <w:szCs w:val="24"/>
        </w:rPr>
      </w:pPr>
      <w:r>
        <w:rPr>
          <w:rFonts w:hint="eastAsia"/>
          <w:sz w:val="24"/>
          <w:szCs w:val="24"/>
        </w:rPr>
        <w:t>令和</w:t>
      </w:r>
      <w:r w:rsidR="00B57FD0">
        <w:rPr>
          <w:rFonts w:hint="eastAsia"/>
          <w:sz w:val="24"/>
          <w:szCs w:val="24"/>
        </w:rPr>
        <w:t>５</w:t>
      </w:r>
      <w:r w:rsidR="00911797">
        <w:rPr>
          <w:rFonts w:hint="eastAsia"/>
          <w:sz w:val="24"/>
          <w:szCs w:val="24"/>
        </w:rPr>
        <w:t>年度</w:t>
      </w:r>
      <w:r w:rsidR="000303BE" w:rsidRPr="008B7624">
        <w:rPr>
          <w:rFonts w:hint="eastAsia"/>
          <w:sz w:val="24"/>
          <w:szCs w:val="24"/>
        </w:rPr>
        <w:t>東京都障害者スポーツクラブ振興事業</w:t>
      </w:r>
      <w:r w:rsidR="00D55A67" w:rsidRPr="008B7624">
        <w:rPr>
          <w:rFonts w:hint="eastAsia"/>
          <w:sz w:val="24"/>
          <w:szCs w:val="24"/>
        </w:rPr>
        <w:t>の特例措置</w:t>
      </w:r>
      <w:r w:rsidR="000303BE" w:rsidRPr="008B7624">
        <w:rPr>
          <w:rFonts w:hint="eastAsia"/>
          <w:sz w:val="24"/>
          <w:szCs w:val="24"/>
        </w:rPr>
        <w:t>について</w:t>
      </w:r>
    </w:p>
    <w:p w14:paraId="10D69AD2" w14:textId="13FE136D" w:rsidR="000303BE" w:rsidRPr="008B7624" w:rsidRDefault="000303BE" w:rsidP="008B7624">
      <w:pPr>
        <w:spacing w:line="0" w:lineRule="atLeast"/>
        <w:rPr>
          <w:sz w:val="24"/>
          <w:szCs w:val="24"/>
        </w:rPr>
      </w:pPr>
    </w:p>
    <w:p w14:paraId="21AB2F61" w14:textId="08086711" w:rsidR="00B57FD0" w:rsidRDefault="00B57FD0" w:rsidP="00D500D3">
      <w:pPr>
        <w:spacing w:line="0" w:lineRule="atLeast"/>
        <w:ind w:firstLineChars="100" w:firstLine="240"/>
        <w:rPr>
          <w:sz w:val="24"/>
          <w:szCs w:val="24"/>
        </w:rPr>
      </w:pPr>
    </w:p>
    <w:p w14:paraId="005784EF" w14:textId="15296204" w:rsidR="00B57FD0" w:rsidRDefault="00B57FD0" w:rsidP="00D500D3">
      <w:pPr>
        <w:spacing w:line="0" w:lineRule="atLeast"/>
        <w:ind w:firstLineChars="100" w:firstLine="240"/>
        <w:rPr>
          <w:sz w:val="24"/>
          <w:szCs w:val="24"/>
        </w:rPr>
      </w:pPr>
      <w:r>
        <w:rPr>
          <w:rFonts w:hint="eastAsia"/>
          <w:sz w:val="24"/>
          <w:szCs w:val="24"/>
        </w:rPr>
        <w:t>昨年まで、</w:t>
      </w:r>
      <w:r w:rsidR="00D55A67" w:rsidRPr="008B7624">
        <w:rPr>
          <w:rFonts w:hint="eastAsia"/>
          <w:sz w:val="24"/>
          <w:szCs w:val="24"/>
        </w:rPr>
        <w:t>新型コロナウイルス感染症の影響</w:t>
      </w:r>
      <w:r w:rsidR="00DD1182">
        <w:rPr>
          <w:rFonts w:hint="eastAsia"/>
          <w:sz w:val="24"/>
          <w:szCs w:val="24"/>
        </w:rPr>
        <w:t>のため</w:t>
      </w:r>
      <w:r w:rsidR="00D55A67" w:rsidRPr="008B7624">
        <w:rPr>
          <w:rFonts w:hint="eastAsia"/>
          <w:sz w:val="24"/>
          <w:szCs w:val="24"/>
        </w:rPr>
        <w:t>、</w:t>
      </w:r>
      <w:r w:rsidR="00224EC5">
        <w:rPr>
          <w:rFonts w:hint="eastAsia"/>
          <w:sz w:val="24"/>
          <w:szCs w:val="24"/>
        </w:rPr>
        <w:t>日頃の</w:t>
      </w:r>
      <w:r w:rsidR="00D55A67" w:rsidRPr="008B7624">
        <w:rPr>
          <w:rFonts w:hint="eastAsia"/>
          <w:sz w:val="24"/>
          <w:szCs w:val="24"/>
        </w:rPr>
        <w:t>クラブの活動に支障をきたし</w:t>
      </w:r>
      <w:r>
        <w:rPr>
          <w:rFonts w:hint="eastAsia"/>
          <w:sz w:val="24"/>
          <w:szCs w:val="24"/>
        </w:rPr>
        <w:t>てきた</w:t>
      </w:r>
      <w:r w:rsidR="00D55A67" w:rsidRPr="008B7624">
        <w:rPr>
          <w:rFonts w:hint="eastAsia"/>
          <w:sz w:val="24"/>
          <w:szCs w:val="24"/>
        </w:rPr>
        <w:t>と存じます。</w:t>
      </w:r>
    </w:p>
    <w:p w14:paraId="76E1F465" w14:textId="45750666" w:rsidR="009C6A3A" w:rsidRPr="008B7624" w:rsidRDefault="00B57FD0" w:rsidP="00D500D3">
      <w:pPr>
        <w:spacing w:line="0" w:lineRule="atLeast"/>
        <w:ind w:firstLineChars="100" w:firstLine="240"/>
        <w:rPr>
          <w:sz w:val="24"/>
          <w:szCs w:val="24"/>
        </w:rPr>
      </w:pPr>
      <w:r>
        <w:rPr>
          <w:rFonts w:hint="eastAsia"/>
          <w:sz w:val="24"/>
          <w:szCs w:val="24"/>
        </w:rPr>
        <w:t>５月８日</w:t>
      </w:r>
      <w:r w:rsidR="00DD1182">
        <w:rPr>
          <w:rFonts w:hint="eastAsia"/>
          <w:sz w:val="24"/>
          <w:szCs w:val="24"/>
        </w:rPr>
        <w:t>以降、新型コロナウイルス感染症の感染法上の位置づけが変更されますが、今年度についても下記のとおり、</w:t>
      </w:r>
      <w:r>
        <w:rPr>
          <w:rFonts w:hint="eastAsia"/>
          <w:sz w:val="24"/>
          <w:szCs w:val="24"/>
        </w:rPr>
        <w:t>一部</w:t>
      </w:r>
      <w:r w:rsidR="00243923">
        <w:rPr>
          <w:rFonts w:hint="eastAsia"/>
          <w:sz w:val="24"/>
          <w:szCs w:val="24"/>
        </w:rPr>
        <w:t>の</w:t>
      </w:r>
      <w:r>
        <w:rPr>
          <w:rFonts w:hint="eastAsia"/>
          <w:sz w:val="24"/>
          <w:szCs w:val="24"/>
        </w:rPr>
        <w:t>特例措置を</w:t>
      </w:r>
      <w:r w:rsidR="00243923">
        <w:rPr>
          <w:rFonts w:hint="eastAsia"/>
          <w:sz w:val="24"/>
          <w:szCs w:val="24"/>
        </w:rPr>
        <w:t>引き続き</w:t>
      </w:r>
      <w:r>
        <w:rPr>
          <w:rFonts w:hint="eastAsia"/>
          <w:sz w:val="24"/>
          <w:szCs w:val="24"/>
        </w:rPr>
        <w:t>継続しますので、ご確認をお願いします。</w:t>
      </w:r>
    </w:p>
    <w:p w14:paraId="5AA0E266" w14:textId="6B20BB26" w:rsidR="008B7624" w:rsidRPr="008B7624" w:rsidRDefault="008B7624" w:rsidP="00D500D3">
      <w:pPr>
        <w:spacing w:line="0" w:lineRule="atLeast"/>
        <w:ind w:firstLineChars="100" w:firstLine="240"/>
        <w:rPr>
          <w:sz w:val="24"/>
          <w:szCs w:val="24"/>
        </w:rPr>
      </w:pPr>
      <w:r w:rsidRPr="008B7624">
        <w:rPr>
          <w:rFonts w:hint="eastAsia"/>
          <w:sz w:val="24"/>
          <w:szCs w:val="24"/>
        </w:rPr>
        <w:t>不明な点は、お問い合わせください。</w:t>
      </w:r>
    </w:p>
    <w:p w14:paraId="394E4B7D" w14:textId="77777777" w:rsidR="00335085" w:rsidRDefault="00335085" w:rsidP="008B7624">
      <w:pPr>
        <w:pStyle w:val="a3"/>
        <w:spacing w:line="0" w:lineRule="atLeast"/>
        <w:rPr>
          <w:sz w:val="24"/>
          <w:szCs w:val="24"/>
        </w:rPr>
      </w:pPr>
    </w:p>
    <w:p w14:paraId="5667F3D9" w14:textId="77777777" w:rsidR="009C6A3A" w:rsidRPr="008B7624" w:rsidRDefault="009C6A3A" w:rsidP="008B7624">
      <w:pPr>
        <w:pStyle w:val="a3"/>
        <w:spacing w:line="0" w:lineRule="atLeast"/>
        <w:rPr>
          <w:sz w:val="24"/>
          <w:szCs w:val="24"/>
        </w:rPr>
      </w:pPr>
      <w:r w:rsidRPr="008B7624">
        <w:rPr>
          <w:rFonts w:hint="eastAsia"/>
          <w:sz w:val="24"/>
          <w:szCs w:val="24"/>
        </w:rPr>
        <w:t>記</w:t>
      </w:r>
    </w:p>
    <w:p w14:paraId="6D02C2F7" w14:textId="4618583F" w:rsidR="009C6A3A" w:rsidRPr="008B7624" w:rsidRDefault="009C6A3A" w:rsidP="008B7624">
      <w:pPr>
        <w:spacing w:line="0" w:lineRule="atLeast"/>
        <w:rPr>
          <w:sz w:val="24"/>
          <w:szCs w:val="24"/>
        </w:rPr>
      </w:pPr>
    </w:p>
    <w:p w14:paraId="1B1A4A1E" w14:textId="5A9A10ED" w:rsidR="007F5716" w:rsidRPr="00335085" w:rsidRDefault="007F5716" w:rsidP="007F5716">
      <w:pPr>
        <w:spacing w:line="0" w:lineRule="atLeast"/>
        <w:ind w:left="1676"/>
        <w:rPr>
          <w:sz w:val="24"/>
          <w:szCs w:val="24"/>
        </w:rPr>
      </w:pPr>
    </w:p>
    <w:p w14:paraId="04572E6B" w14:textId="37C3F802" w:rsidR="00335085" w:rsidRDefault="00914B60" w:rsidP="00D15DB1">
      <w:pPr>
        <w:spacing w:line="0" w:lineRule="atLeast"/>
        <w:ind w:left="2160" w:hangingChars="900" w:hanging="2160"/>
        <w:rPr>
          <w:sz w:val="24"/>
          <w:szCs w:val="24"/>
        </w:rPr>
      </w:pPr>
      <w:r>
        <w:rPr>
          <w:rFonts w:hint="eastAsia"/>
          <w:sz w:val="24"/>
          <w:szCs w:val="24"/>
        </w:rPr>
        <w:t>【</w:t>
      </w:r>
      <w:r w:rsidR="00640AB8">
        <w:rPr>
          <w:rFonts w:hint="eastAsia"/>
          <w:sz w:val="24"/>
          <w:szCs w:val="24"/>
        </w:rPr>
        <w:t>事務費</w:t>
      </w:r>
      <w:r>
        <w:rPr>
          <w:rFonts w:hint="eastAsia"/>
          <w:sz w:val="24"/>
          <w:szCs w:val="24"/>
        </w:rPr>
        <w:t>】</w:t>
      </w:r>
      <w:r w:rsidR="00BD004A">
        <w:rPr>
          <w:sz w:val="24"/>
          <w:szCs w:val="24"/>
        </w:rPr>
        <w:tab/>
      </w:r>
      <w:r w:rsidR="00BD004A">
        <w:rPr>
          <w:sz w:val="24"/>
          <w:szCs w:val="24"/>
        </w:rPr>
        <w:tab/>
      </w:r>
      <w:r w:rsidR="00FF5282">
        <w:rPr>
          <w:rFonts w:hint="eastAsia"/>
          <w:sz w:val="24"/>
          <w:szCs w:val="24"/>
        </w:rPr>
        <w:t>一般の事務費（上限10,000</w:t>
      </w:r>
      <w:r w:rsidR="00C03BE3">
        <w:rPr>
          <w:rFonts w:hint="eastAsia"/>
          <w:sz w:val="24"/>
          <w:szCs w:val="24"/>
        </w:rPr>
        <w:t>円）の他に、</w:t>
      </w:r>
      <w:r w:rsidR="00FF5282">
        <w:rPr>
          <w:rFonts w:hint="eastAsia"/>
          <w:sz w:val="24"/>
          <w:szCs w:val="24"/>
        </w:rPr>
        <w:t>事務費（衛生管理用品</w:t>
      </w:r>
      <w:r w:rsidR="006B17E7">
        <w:rPr>
          <w:rFonts w:hint="eastAsia"/>
          <w:sz w:val="24"/>
          <w:szCs w:val="24"/>
        </w:rPr>
        <w:t>費</w:t>
      </w:r>
      <w:r w:rsidR="00FF5282">
        <w:rPr>
          <w:rFonts w:hint="eastAsia"/>
          <w:sz w:val="24"/>
          <w:szCs w:val="24"/>
        </w:rPr>
        <w:t>）を認</w:t>
      </w:r>
      <w:r w:rsidR="00101F7C">
        <w:rPr>
          <w:sz w:val="24"/>
          <w:szCs w:val="24"/>
        </w:rPr>
        <w:tab/>
      </w:r>
      <w:r w:rsidR="00FF5282">
        <w:rPr>
          <w:rFonts w:hint="eastAsia"/>
          <w:sz w:val="24"/>
          <w:szCs w:val="24"/>
        </w:rPr>
        <w:t>める。</w:t>
      </w:r>
    </w:p>
    <w:p w14:paraId="2DC25C64" w14:textId="14EDD044" w:rsidR="00335085" w:rsidRDefault="00BD004A" w:rsidP="006B17E7">
      <w:pPr>
        <w:spacing w:line="0" w:lineRule="atLeast"/>
        <w:ind w:leftChars="100" w:left="210" w:firstLineChars="800" w:firstLine="1920"/>
        <w:rPr>
          <w:sz w:val="24"/>
          <w:szCs w:val="24"/>
        </w:rPr>
      </w:pPr>
      <w:r>
        <w:rPr>
          <w:sz w:val="24"/>
          <w:szCs w:val="24"/>
        </w:rPr>
        <w:tab/>
      </w:r>
      <w:r w:rsidR="00D15DB1">
        <w:rPr>
          <w:rFonts w:hint="eastAsia"/>
          <w:sz w:val="24"/>
          <w:szCs w:val="24"/>
        </w:rPr>
        <w:t>事務費（衛生管理用品</w:t>
      </w:r>
      <w:r w:rsidR="006B17E7">
        <w:rPr>
          <w:rFonts w:hint="eastAsia"/>
          <w:sz w:val="24"/>
          <w:szCs w:val="24"/>
        </w:rPr>
        <w:t>費</w:t>
      </w:r>
      <w:r w:rsidR="00D15DB1">
        <w:rPr>
          <w:rFonts w:hint="eastAsia"/>
          <w:sz w:val="24"/>
          <w:szCs w:val="24"/>
        </w:rPr>
        <w:t>）</w:t>
      </w:r>
      <w:r w:rsidR="00CA1FF3">
        <w:rPr>
          <w:rFonts w:hint="eastAsia"/>
          <w:sz w:val="24"/>
          <w:szCs w:val="24"/>
        </w:rPr>
        <w:t>の</w:t>
      </w:r>
      <w:r w:rsidR="00FF5282">
        <w:rPr>
          <w:rFonts w:hint="eastAsia"/>
          <w:sz w:val="24"/>
          <w:szCs w:val="24"/>
        </w:rPr>
        <w:t>上限は設定しないが、</w:t>
      </w:r>
      <w:r w:rsidR="00335085">
        <w:rPr>
          <w:rFonts w:hint="eastAsia"/>
          <w:sz w:val="24"/>
          <w:szCs w:val="24"/>
        </w:rPr>
        <w:t>必要な範囲内とし、</w:t>
      </w:r>
      <w:r>
        <w:rPr>
          <w:sz w:val="24"/>
          <w:szCs w:val="24"/>
        </w:rPr>
        <w:tab/>
      </w:r>
      <w:r>
        <w:rPr>
          <w:sz w:val="24"/>
          <w:szCs w:val="24"/>
        </w:rPr>
        <w:tab/>
      </w:r>
      <w:r>
        <w:rPr>
          <w:sz w:val="24"/>
          <w:szCs w:val="24"/>
        </w:rPr>
        <w:tab/>
      </w:r>
      <w:r w:rsidR="00FF5282">
        <w:rPr>
          <w:rFonts w:hint="eastAsia"/>
          <w:sz w:val="24"/>
          <w:szCs w:val="24"/>
        </w:rPr>
        <w:t>助成限度額内とする。</w:t>
      </w:r>
    </w:p>
    <w:p w14:paraId="44BFD592" w14:textId="515EB4BB" w:rsidR="005312BF" w:rsidRDefault="00BD004A" w:rsidP="00BD004A">
      <w:pPr>
        <w:spacing w:line="0" w:lineRule="atLeast"/>
        <w:ind w:leftChars="100" w:left="210"/>
        <w:rPr>
          <w:sz w:val="24"/>
          <w:szCs w:val="24"/>
        </w:rPr>
      </w:pPr>
      <w:r>
        <w:rPr>
          <w:sz w:val="24"/>
          <w:szCs w:val="24"/>
        </w:rPr>
        <w:tab/>
      </w:r>
      <w:r>
        <w:rPr>
          <w:sz w:val="24"/>
          <w:szCs w:val="24"/>
        </w:rPr>
        <w:tab/>
      </w:r>
      <w:r>
        <w:rPr>
          <w:sz w:val="24"/>
          <w:szCs w:val="24"/>
        </w:rPr>
        <w:tab/>
      </w:r>
      <w:r w:rsidR="00335085">
        <w:rPr>
          <w:rFonts w:hint="eastAsia"/>
          <w:sz w:val="24"/>
          <w:szCs w:val="24"/>
        </w:rPr>
        <w:t>※団体が所有・管理</w:t>
      </w:r>
      <w:r w:rsidR="007A07DB">
        <w:rPr>
          <w:rFonts w:hint="eastAsia"/>
          <w:sz w:val="24"/>
          <w:szCs w:val="24"/>
        </w:rPr>
        <w:t>する</w:t>
      </w:r>
      <w:r w:rsidR="004D19CC">
        <w:rPr>
          <w:rFonts w:hint="eastAsia"/>
          <w:sz w:val="24"/>
          <w:szCs w:val="24"/>
        </w:rPr>
        <w:t>ものについて</w:t>
      </w:r>
      <w:r w:rsidR="001840A2" w:rsidRPr="008B7624">
        <w:rPr>
          <w:rFonts w:hint="eastAsia"/>
          <w:sz w:val="24"/>
          <w:szCs w:val="24"/>
        </w:rPr>
        <w:t>は、経費として認める。</w:t>
      </w:r>
    </w:p>
    <w:p w14:paraId="18165766" w14:textId="754C4359" w:rsidR="00317D29" w:rsidRPr="008B7624" w:rsidRDefault="00BD004A" w:rsidP="00335085">
      <w:pPr>
        <w:spacing w:line="0" w:lineRule="atLeast"/>
        <w:ind w:left="1676" w:hanging="1676"/>
        <w:rPr>
          <w:sz w:val="24"/>
          <w:szCs w:val="24"/>
        </w:rPr>
      </w:pPr>
      <w:r>
        <w:rPr>
          <w:sz w:val="24"/>
          <w:szCs w:val="24"/>
        </w:rPr>
        <w:tab/>
      </w:r>
      <w:r>
        <w:rPr>
          <w:sz w:val="24"/>
          <w:szCs w:val="24"/>
        </w:rPr>
        <w:tab/>
      </w:r>
      <w:r>
        <w:rPr>
          <w:sz w:val="24"/>
          <w:szCs w:val="24"/>
        </w:rPr>
        <w:tab/>
      </w:r>
      <w:r w:rsidR="007A07DB">
        <w:rPr>
          <w:rFonts w:hint="eastAsia"/>
          <w:sz w:val="24"/>
          <w:szCs w:val="24"/>
        </w:rPr>
        <w:t>例</w:t>
      </w:r>
      <w:r w:rsidR="00335085">
        <w:rPr>
          <w:rFonts w:hint="eastAsia"/>
          <w:sz w:val="24"/>
          <w:szCs w:val="24"/>
        </w:rPr>
        <w:t>：手指</w:t>
      </w:r>
      <w:r w:rsidR="00ED33F8">
        <w:rPr>
          <w:rFonts w:hint="eastAsia"/>
          <w:sz w:val="24"/>
          <w:szCs w:val="24"/>
        </w:rPr>
        <w:t>消毒液・</w:t>
      </w:r>
      <w:r w:rsidR="00335085">
        <w:rPr>
          <w:rFonts w:hint="eastAsia"/>
          <w:sz w:val="24"/>
          <w:szCs w:val="24"/>
        </w:rPr>
        <w:t>フェイス</w:t>
      </w:r>
      <w:r w:rsidR="00ED33F8">
        <w:rPr>
          <w:rFonts w:hint="eastAsia"/>
          <w:sz w:val="24"/>
          <w:szCs w:val="24"/>
        </w:rPr>
        <w:t>シールド・</w:t>
      </w:r>
      <w:r w:rsidR="00335085">
        <w:rPr>
          <w:rFonts w:hint="eastAsia"/>
          <w:sz w:val="24"/>
          <w:szCs w:val="24"/>
        </w:rPr>
        <w:t>非接触型体温計</w:t>
      </w:r>
      <w:r w:rsidR="00ED33F8">
        <w:rPr>
          <w:rFonts w:hint="eastAsia"/>
          <w:sz w:val="24"/>
          <w:szCs w:val="24"/>
        </w:rPr>
        <w:t>など</w:t>
      </w:r>
    </w:p>
    <w:p w14:paraId="18AA3484" w14:textId="77F62F60" w:rsidR="00335085" w:rsidRDefault="00BD004A" w:rsidP="00BD004A">
      <w:pPr>
        <w:spacing w:line="0" w:lineRule="atLeast"/>
        <w:rPr>
          <w:sz w:val="24"/>
          <w:szCs w:val="24"/>
        </w:rPr>
      </w:pPr>
      <w:r>
        <w:rPr>
          <w:sz w:val="24"/>
          <w:szCs w:val="24"/>
        </w:rPr>
        <w:tab/>
      </w:r>
      <w:r>
        <w:rPr>
          <w:sz w:val="24"/>
          <w:szCs w:val="24"/>
        </w:rPr>
        <w:tab/>
      </w:r>
      <w:r>
        <w:rPr>
          <w:sz w:val="24"/>
          <w:szCs w:val="24"/>
        </w:rPr>
        <w:tab/>
      </w:r>
      <w:r w:rsidR="00ED33F8">
        <w:rPr>
          <w:rFonts w:hint="eastAsia"/>
          <w:sz w:val="24"/>
          <w:szCs w:val="24"/>
        </w:rPr>
        <w:t>※</w:t>
      </w:r>
      <w:r w:rsidR="00335085" w:rsidRPr="008B7624">
        <w:rPr>
          <w:rFonts w:hint="eastAsia"/>
          <w:sz w:val="24"/>
          <w:szCs w:val="24"/>
        </w:rPr>
        <w:t>個人</w:t>
      </w:r>
      <w:r w:rsidR="00335085">
        <w:rPr>
          <w:rFonts w:hint="eastAsia"/>
          <w:sz w:val="24"/>
          <w:szCs w:val="24"/>
        </w:rPr>
        <w:t>的に使用するものは経費として</w:t>
      </w:r>
      <w:r w:rsidR="00335085" w:rsidRPr="008B7624">
        <w:rPr>
          <w:rFonts w:hint="eastAsia"/>
          <w:sz w:val="24"/>
          <w:szCs w:val="24"/>
        </w:rPr>
        <w:t>認めない。</w:t>
      </w:r>
    </w:p>
    <w:p w14:paraId="13A2ACBC" w14:textId="71FA73DD" w:rsidR="007A07DB" w:rsidRDefault="00101F7C" w:rsidP="00335085">
      <w:pPr>
        <w:spacing w:line="0" w:lineRule="atLeast"/>
        <w:ind w:firstLineChars="900" w:firstLine="2160"/>
        <w:rPr>
          <w:sz w:val="24"/>
          <w:szCs w:val="24"/>
        </w:rPr>
      </w:pPr>
      <w:r>
        <w:rPr>
          <w:sz w:val="24"/>
          <w:szCs w:val="24"/>
        </w:rPr>
        <w:tab/>
      </w:r>
      <w:r>
        <w:rPr>
          <w:rFonts w:hint="eastAsia"/>
          <w:sz w:val="24"/>
          <w:szCs w:val="24"/>
        </w:rPr>
        <w:t>例：個人（会員）に配る消毒液、マスクなど</w:t>
      </w:r>
    </w:p>
    <w:p w14:paraId="1461C11E" w14:textId="2E54AE35" w:rsidR="00F755D0" w:rsidRDefault="00F755D0" w:rsidP="00335085">
      <w:pPr>
        <w:spacing w:line="0" w:lineRule="atLeast"/>
        <w:ind w:firstLineChars="900" w:firstLine="2160"/>
        <w:rPr>
          <w:sz w:val="24"/>
          <w:szCs w:val="24"/>
        </w:rPr>
      </w:pPr>
    </w:p>
    <w:p w14:paraId="2804130F" w14:textId="61EC5037" w:rsidR="00F755D0" w:rsidRDefault="00BD004A" w:rsidP="00BD004A">
      <w:pPr>
        <w:spacing w:line="0" w:lineRule="atLeast"/>
        <w:rPr>
          <w:sz w:val="24"/>
          <w:szCs w:val="24"/>
        </w:rPr>
      </w:pPr>
      <w:r>
        <w:rPr>
          <w:sz w:val="24"/>
          <w:szCs w:val="24"/>
        </w:rPr>
        <w:tab/>
      </w:r>
      <w:r>
        <w:rPr>
          <w:rFonts w:hint="eastAsia"/>
          <w:sz w:val="24"/>
          <w:szCs w:val="24"/>
        </w:rPr>
        <w:t>※昨年まで特例措置としていた【活動人数】や【写真】については、既定のとおりとい</w:t>
      </w:r>
      <w:r>
        <w:rPr>
          <w:sz w:val="24"/>
          <w:szCs w:val="24"/>
        </w:rPr>
        <w:tab/>
      </w:r>
      <w:r>
        <w:rPr>
          <w:rFonts w:hint="eastAsia"/>
          <w:sz w:val="24"/>
          <w:szCs w:val="24"/>
        </w:rPr>
        <w:t>たしますので、ご注意ください。</w:t>
      </w:r>
      <w:r w:rsidR="00B528A8">
        <w:rPr>
          <w:rFonts w:hint="eastAsia"/>
          <w:sz w:val="24"/>
          <w:szCs w:val="24"/>
        </w:rPr>
        <w:t>（記入要領・記入のポイントを確認のこと）</w:t>
      </w:r>
    </w:p>
    <w:p w14:paraId="58B58B47" w14:textId="77777777" w:rsidR="00691D88" w:rsidRPr="00F755D0" w:rsidRDefault="00691D88" w:rsidP="00335085">
      <w:pPr>
        <w:spacing w:line="0" w:lineRule="atLeast"/>
        <w:rPr>
          <w:sz w:val="24"/>
          <w:szCs w:val="24"/>
        </w:rPr>
      </w:pPr>
    </w:p>
    <w:p w14:paraId="53339B36" w14:textId="77777777" w:rsidR="00691D88" w:rsidRDefault="00691D88" w:rsidP="00335085">
      <w:pPr>
        <w:spacing w:line="0" w:lineRule="atLeast"/>
        <w:rPr>
          <w:sz w:val="24"/>
          <w:szCs w:val="24"/>
        </w:rPr>
      </w:pPr>
    </w:p>
    <w:p w14:paraId="18DF0DFB" w14:textId="52AF5B29" w:rsidR="00B44C1D" w:rsidRPr="008B7624" w:rsidRDefault="00B44C1D" w:rsidP="00335085">
      <w:pPr>
        <w:spacing w:line="0" w:lineRule="atLeast"/>
        <w:jc w:val="center"/>
        <w:rPr>
          <w:sz w:val="24"/>
          <w:szCs w:val="24"/>
        </w:rPr>
      </w:pPr>
      <w:r w:rsidRPr="008B7624">
        <w:rPr>
          <w:rFonts w:hint="eastAsia"/>
          <w:sz w:val="24"/>
          <w:szCs w:val="24"/>
        </w:rPr>
        <w:t>問合せ先</w:t>
      </w:r>
      <w:r w:rsidR="00335085">
        <w:rPr>
          <w:rFonts w:hint="eastAsia"/>
          <w:sz w:val="24"/>
          <w:szCs w:val="24"/>
        </w:rPr>
        <w:t xml:space="preserve">　　</w:t>
      </w:r>
      <w:r w:rsidRPr="008B7624">
        <w:rPr>
          <w:rFonts w:hint="eastAsia"/>
          <w:sz w:val="24"/>
          <w:szCs w:val="24"/>
        </w:rPr>
        <w:t>東京都障害者総合スポーツセンター</w:t>
      </w:r>
      <w:r w:rsidR="00914B60">
        <w:rPr>
          <w:rFonts w:hint="eastAsia"/>
          <w:sz w:val="24"/>
          <w:szCs w:val="24"/>
        </w:rPr>
        <w:t xml:space="preserve">　サービス推進課</w:t>
      </w:r>
    </w:p>
    <w:p w14:paraId="13981A67" w14:textId="4DBBA5FC" w:rsidR="00B44C1D" w:rsidRPr="006F5349" w:rsidRDefault="00B44C1D" w:rsidP="006F5349">
      <w:pPr>
        <w:spacing w:line="0" w:lineRule="atLeast"/>
        <w:rPr>
          <w:sz w:val="24"/>
          <w:szCs w:val="24"/>
        </w:rPr>
      </w:pPr>
      <w:r w:rsidRPr="008B7624">
        <w:rPr>
          <w:sz w:val="24"/>
          <w:szCs w:val="24"/>
        </w:rPr>
        <w:tab/>
      </w:r>
      <w:r w:rsidRPr="008B7624">
        <w:rPr>
          <w:sz w:val="24"/>
          <w:szCs w:val="24"/>
        </w:rPr>
        <w:tab/>
      </w:r>
      <w:r w:rsidRPr="008B7624">
        <w:rPr>
          <w:sz w:val="24"/>
          <w:szCs w:val="24"/>
        </w:rPr>
        <w:tab/>
      </w:r>
      <w:r w:rsidR="00335085">
        <w:rPr>
          <w:rFonts w:hint="eastAsia"/>
          <w:sz w:val="24"/>
          <w:szCs w:val="24"/>
        </w:rPr>
        <w:t xml:space="preserve">　　　</w:t>
      </w:r>
      <w:r w:rsidRPr="008B7624">
        <w:rPr>
          <w:rFonts w:hint="eastAsia"/>
          <w:sz w:val="24"/>
          <w:szCs w:val="24"/>
        </w:rPr>
        <w:t>TEL　03-3907-5631</w:t>
      </w:r>
      <w:r w:rsidRPr="008B7624">
        <w:rPr>
          <w:sz w:val="24"/>
          <w:szCs w:val="24"/>
        </w:rPr>
        <w:tab/>
      </w:r>
      <w:r w:rsidRPr="008B7624">
        <w:rPr>
          <w:rFonts w:hint="eastAsia"/>
          <w:sz w:val="24"/>
          <w:szCs w:val="24"/>
        </w:rPr>
        <w:t>FAX　03-3907-5613</w:t>
      </w:r>
    </w:p>
    <w:sectPr w:rsidR="00B44C1D" w:rsidRPr="006F5349" w:rsidSect="00BD004A">
      <w:pgSz w:w="11906" w:h="1683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2DF0" w14:textId="77777777" w:rsidR="00782D2A" w:rsidRDefault="00782D2A" w:rsidP="00782D2A">
      <w:r>
        <w:separator/>
      </w:r>
    </w:p>
  </w:endnote>
  <w:endnote w:type="continuationSeparator" w:id="0">
    <w:p w14:paraId="0D6504F3" w14:textId="77777777" w:rsidR="00782D2A" w:rsidRDefault="00782D2A" w:rsidP="007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A72E" w14:textId="77777777" w:rsidR="00782D2A" w:rsidRDefault="00782D2A" w:rsidP="00782D2A">
      <w:r>
        <w:separator/>
      </w:r>
    </w:p>
  </w:footnote>
  <w:footnote w:type="continuationSeparator" w:id="0">
    <w:p w14:paraId="6B6EC5F8" w14:textId="77777777" w:rsidR="00782D2A" w:rsidRDefault="00782D2A" w:rsidP="0078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347"/>
    <w:multiLevelType w:val="hybridMultilevel"/>
    <w:tmpl w:val="A7AAC0A0"/>
    <w:lvl w:ilvl="0" w:tplc="9800D0CC">
      <w:start w:val="1"/>
      <w:numFmt w:val="decimalFullWidth"/>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3491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75"/>
    <w:rsid w:val="000303BE"/>
    <w:rsid w:val="00101F7C"/>
    <w:rsid w:val="0010470A"/>
    <w:rsid w:val="001840A2"/>
    <w:rsid w:val="001A0E6E"/>
    <w:rsid w:val="00216479"/>
    <w:rsid w:val="00224EC5"/>
    <w:rsid w:val="00243923"/>
    <w:rsid w:val="00274008"/>
    <w:rsid w:val="00290EE8"/>
    <w:rsid w:val="002F385C"/>
    <w:rsid w:val="00317D29"/>
    <w:rsid w:val="00335085"/>
    <w:rsid w:val="00352434"/>
    <w:rsid w:val="00361DCA"/>
    <w:rsid w:val="00386D26"/>
    <w:rsid w:val="00483D4B"/>
    <w:rsid w:val="004B6C75"/>
    <w:rsid w:val="004D19CC"/>
    <w:rsid w:val="004F5A2F"/>
    <w:rsid w:val="005312BF"/>
    <w:rsid w:val="006338F0"/>
    <w:rsid w:val="00640AB8"/>
    <w:rsid w:val="00691D88"/>
    <w:rsid w:val="006B17E7"/>
    <w:rsid w:val="006F5349"/>
    <w:rsid w:val="0072059E"/>
    <w:rsid w:val="00782D2A"/>
    <w:rsid w:val="007A07DB"/>
    <w:rsid w:val="007D6F6B"/>
    <w:rsid w:val="007F5716"/>
    <w:rsid w:val="00837E5C"/>
    <w:rsid w:val="00885D23"/>
    <w:rsid w:val="008B7624"/>
    <w:rsid w:val="009008FF"/>
    <w:rsid w:val="00911797"/>
    <w:rsid w:val="00914B60"/>
    <w:rsid w:val="009A33A1"/>
    <w:rsid w:val="009C6A3A"/>
    <w:rsid w:val="00A4674C"/>
    <w:rsid w:val="00AA0861"/>
    <w:rsid w:val="00AF1D75"/>
    <w:rsid w:val="00B44C1D"/>
    <w:rsid w:val="00B528A8"/>
    <w:rsid w:val="00B57FD0"/>
    <w:rsid w:val="00BA6457"/>
    <w:rsid w:val="00BD004A"/>
    <w:rsid w:val="00C03BE3"/>
    <w:rsid w:val="00C0480C"/>
    <w:rsid w:val="00C76796"/>
    <w:rsid w:val="00CA1FF3"/>
    <w:rsid w:val="00CF326E"/>
    <w:rsid w:val="00D15DB1"/>
    <w:rsid w:val="00D500D3"/>
    <w:rsid w:val="00D55A67"/>
    <w:rsid w:val="00DD0C9D"/>
    <w:rsid w:val="00DD1182"/>
    <w:rsid w:val="00ED33F8"/>
    <w:rsid w:val="00F755D0"/>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8372CF"/>
  <w15:chartTrackingRefBased/>
  <w15:docId w15:val="{4ECA797C-4818-4C0B-BA11-BEFA9D3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6A3A"/>
    <w:pPr>
      <w:jc w:val="center"/>
    </w:pPr>
  </w:style>
  <w:style w:type="character" w:customStyle="1" w:styleId="a4">
    <w:name w:val="記 (文字)"/>
    <w:basedOn w:val="a0"/>
    <w:link w:val="a3"/>
    <w:uiPriority w:val="99"/>
    <w:rsid w:val="009C6A3A"/>
  </w:style>
  <w:style w:type="paragraph" w:styleId="a5">
    <w:name w:val="Closing"/>
    <w:basedOn w:val="a"/>
    <w:link w:val="a6"/>
    <w:uiPriority w:val="99"/>
    <w:unhideWhenUsed/>
    <w:rsid w:val="009C6A3A"/>
    <w:pPr>
      <w:jc w:val="right"/>
    </w:pPr>
  </w:style>
  <w:style w:type="character" w:customStyle="1" w:styleId="a6">
    <w:name w:val="結語 (文字)"/>
    <w:basedOn w:val="a0"/>
    <w:link w:val="a5"/>
    <w:uiPriority w:val="99"/>
    <w:rsid w:val="009C6A3A"/>
  </w:style>
  <w:style w:type="paragraph" w:styleId="a7">
    <w:name w:val="List Paragraph"/>
    <w:basedOn w:val="a"/>
    <w:uiPriority w:val="34"/>
    <w:qFormat/>
    <w:rsid w:val="009C6A3A"/>
    <w:pPr>
      <w:ind w:leftChars="400" w:left="840"/>
    </w:pPr>
  </w:style>
  <w:style w:type="paragraph" w:styleId="a8">
    <w:name w:val="header"/>
    <w:basedOn w:val="a"/>
    <w:link w:val="a9"/>
    <w:uiPriority w:val="99"/>
    <w:unhideWhenUsed/>
    <w:rsid w:val="00782D2A"/>
    <w:pPr>
      <w:tabs>
        <w:tab w:val="center" w:pos="4252"/>
        <w:tab w:val="right" w:pos="8504"/>
      </w:tabs>
      <w:snapToGrid w:val="0"/>
    </w:pPr>
  </w:style>
  <w:style w:type="character" w:customStyle="1" w:styleId="a9">
    <w:name w:val="ヘッダー (文字)"/>
    <w:basedOn w:val="a0"/>
    <w:link w:val="a8"/>
    <w:uiPriority w:val="99"/>
    <w:rsid w:val="00782D2A"/>
  </w:style>
  <w:style w:type="paragraph" w:styleId="aa">
    <w:name w:val="footer"/>
    <w:basedOn w:val="a"/>
    <w:link w:val="ab"/>
    <w:uiPriority w:val="99"/>
    <w:unhideWhenUsed/>
    <w:rsid w:val="00782D2A"/>
    <w:pPr>
      <w:tabs>
        <w:tab w:val="center" w:pos="4252"/>
        <w:tab w:val="right" w:pos="8504"/>
      </w:tabs>
      <w:snapToGrid w:val="0"/>
    </w:pPr>
  </w:style>
  <w:style w:type="character" w:customStyle="1" w:styleId="ab">
    <w:name w:val="フッター (文字)"/>
    <w:basedOn w:val="a0"/>
    <w:link w:val="aa"/>
    <w:uiPriority w:val="99"/>
    <w:rsid w:val="00782D2A"/>
  </w:style>
  <w:style w:type="paragraph" w:styleId="ac">
    <w:name w:val="Balloon Text"/>
    <w:basedOn w:val="a"/>
    <w:link w:val="ad"/>
    <w:uiPriority w:val="99"/>
    <w:semiHidden/>
    <w:unhideWhenUsed/>
    <w:rsid w:val="006F53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5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8C64-B0D6-4A78-AEED-4141C54A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TSCET41</dc:creator>
  <cp:keywords/>
  <dc:description/>
  <cp:lastModifiedBy>TSAD216</cp:lastModifiedBy>
  <cp:revision>3</cp:revision>
  <cp:lastPrinted>2023-04-15T05:41:00Z</cp:lastPrinted>
  <dcterms:created xsi:type="dcterms:W3CDTF">2023-12-15T02:10:00Z</dcterms:created>
  <dcterms:modified xsi:type="dcterms:W3CDTF">2023-12-15T02:11:00Z</dcterms:modified>
</cp:coreProperties>
</file>